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2" w:rsidRPr="00CD2722" w:rsidRDefault="00CD2722" w:rsidP="00CD2722">
      <w:pPr>
        <w:pBdr>
          <w:bottom w:val="single" w:sz="4" w:space="4" w:color="4F81BD" w:themeColor="accent1"/>
        </w:pBdr>
        <w:spacing w:before="200" w:after="280" w:line="240" w:lineRule="auto"/>
        <w:ind w:right="936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6E1D3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พราวฟอง จามรจันทร์</w:t>
      </w:r>
    </w:p>
    <w:p w:rsidR="00CD2722" w:rsidRPr="006E1D37" w:rsidRDefault="00CD2722" w:rsidP="00CD272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E1D37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CD2722">
        <w:rPr>
          <w:rFonts w:ascii="TH Sarabun New" w:hAnsi="TH Sarabun New" w:cs="TH Sarabun New"/>
          <w:sz w:val="32"/>
          <w:szCs w:val="32"/>
        </w:rPr>
        <w:t xml:space="preserve"> : 081 - 620 </w:t>
      </w:r>
      <w:r w:rsidRPr="006E1D37">
        <w:rPr>
          <w:rFonts w:ascii="TH Sarabun New" w:hAnsi="TH Sarabun New" w:cs="TH Sarabun New"/>
          <w:sz w:val="32"/>
          <w:szCs w:val="32"/>
        </w:rPr>
        <w:t>–</w:t>
      </w:r>
      <w:r w:rsidRPr="00CD2722">
        <w:rPr>
          <w:rFonts w:ascii="TH Sarabun New" w:hAnsi="TH Sarabun New" w:cs="TH Sarabun New"/>
          <w:sz w:val="32"/>
          <w:szCs w:val="32"/>
        </w:rPr>
        <w:t>0721</w:t>
      </w:r>
      <w:r w:rsidRPr="006E1D37">
        <w:rPr>
          <w:rFonts w:ascii="TH Sarabun New" w:hAnsi="TH Sarabun New" w:cs="TH Sarabun New"/>
          <w:sz w:val="32"/>
          <w:szCs w:val="32"/>
        </w:rPr>
        <w:t xml:space="preserve">, </w:t>
      </w:r>
      <w:r w:rsidRPr="00CD2722">
        <w:rPr>
          <w:rFonts w:ascii="TH Sarabun New" w:hAnsi="TH Sarabun New" w:cs="TH Sarabun New"/>
          <w:sz w:val="32"/>
          <w:szCs w:val="32"/>
        </w:rPr>
        <w:t xml:space="preserve">  </w:t>
      </w:r>
      <w:r w:rsidRPr="006E1D37">
        <w:rPr>
          <w:rFonts w:ascii="TH Sarabun New" w:hAnsi="TH Sarabun New" w:cs="TH Sarabun New"/>
          <w:sz w:val="32"/>
          <w:szCs w:val="32"/>
        </w:rPr>
        <w:t xml:space="preserve">02-718-5460 </w:t>
      </w:r>
      <w:r w:rsidRPr="006E1D37">
        <w:rPr>
          <w:rFonts w:ascii="TH Sarabun New" w:hAnsi="TH Sarabun New" w:cs="TH Sarabun New"/>
          <w:sz w:val="32"/>
          <w:szCs w:val="32"/>
          <w:cs/>
        </w:rPr>
        <w:t xml:space="preserve">ต่อ </w:t>
      </w:r>
      <w:r w:rsidRPr="006E1D37">
        <w:rPr>
          <w:rFonts w:ascii="TH Sarabun New" w:hAnsi="TH Sarabun New" w:cs="TH Sarabun New"/>
          <w:sz w:val="32"/>
          <w:szCs w:val="32"/>
        </w:rPr>
        <w:t>343</w:t>
      </w:r>
    </w:p>
    <w:p w:rsidR="00CD2722" w:rsidRPr="00CD2722" w:rsidRDefault="00CD2722" w:rsidP="00CD272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D2722">
        <w:rPr>
          <w:rFonts w:ascii="TH Sarabun New" w:hAnsi="TH Sarabun New" w:cs="TH Sarabun New"/>
          <w:sz w:val="32"/>
          <w:szCs w:val="32"/>
        </w:rPr>
        <w:t xml:space="preserve">E-mail:  </w:t>
      </w:r>
      <w:r w:rsidR="006E1D37" w:rsidRPr="006E1D37">
        <w:rPr>
          <w:rFonts w:ascii="TH Sarabun New" w:hAnsi="TH Sarabun New" w:cs="TH Sarabun New"/>
          <w:color w:val="000000" w:themeColor="text1"/>
          <w:sz w:val="32"/>
          <w:szCs w:val="32"/>
        </w:rPr>
        <w:t>proudfong@tdri.or.th</w:t>
      </w:r>
      <w:r w:rsidR="006E1D3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="006E1D37" w:rsidRPr="006E1D37">
        <w:rPr>
          <w:rFonts w:ascii="TH Sarabun New" w:hAnsi="TH Sarabun New" w:cs="TH Sarabun New"/>
          <w:color w:val="000000" w:themeColor="text1"/>
          <w:sz w:val="32"/>
          <w:szCs w:val="32"/>
        </w:rPr>
        <w:t>proudfongc@gmail.com</w:t>
      </w:r>
    </w:p>
    <w:p w:rsidR="00CD2722" w:rsidRPr="00CD2722" w:rsidRDefault="00CD2722" w:rsidP="00CD2722">
      <w:pPr>
        <w:pBdr>
          <w:bottom w:val="single" w:sz="4" w:space="4" w:color="4F81BD" w:themeColor="accent1"/>
        </w:pBdr>
        <w:spacing w:after="0" w:line="240" w:lineRule="auto"/>
        <w:ind w:right="936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D2722" w:rsidRPr="00CD2722" w:rsidRDefault="00CD2722" w:rsidP="00CD2722">
      <w:pPr>
        <w:pBdr>
          <w:bottom w:val="single" w:sz="4" w:space="4" w:color="4F81BD" w:themeColor="accent1"/>
        </w:pBdr>
        <w:spacing w:after="0" w:line="240" w:lineRule="auto"/>
        <w:ind w:right="936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6E1D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p w:rsidR="00CD2722" w:rsidRPr="00CD2722" w:rsidRDefault="00CD2722" w:rsidP="00CD272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E1D37">
        <w:rPr>
          <w:rFonts w:ascii="TH Sarabun New" w:hAnsi="TH Sarabun New" w:cs="TH Sarabun New"/>
          <w:b/>
          <w:bCs/>
          <w:sz w:val="32"/>
          <w:szCs w:val="32"/>
          <w:cs/>
        </w:rPr>
        <w:t>จุฬาลงกรณ์มหาวิทยาลัย</w:t>
      </w:r>
    </w:p>
    <w:p w:rsidR="00CD2722" w:rsidRDefault="00CD2722" w:rsidP="006E1D37">
      <w:pPr>
        <w:numPr>
          <w:ilvl w:val="0"/>
          <w:numId w:val="1"/>
        </w:num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E1D37">
        <w:rPr>
          <w:rFonts w:ascii="TH Sarabun New" w:hAnsi="TH Sarabun New" w:cs="TH Sarabun New"/>
          <w:sz w:val="32"/>
          <w:szCs w:val="32"/>
          <w:cs/>
        </w:rPr>
        <w:t xml:space="preserve">เศรษฐศาสตร์บัณฑิต เกียรตินิยมอันดับหนึ่ง จบการศึกษา มิถุนายน พ.ศ. </w:t>
      </w:r>
      <w:r w:rsidRPr="006E1D37">
        <w:rPr>
          <w:rFonts w:ascii="TH Sarabun New" w:hAnsi="TH Sarabun New" w:cs="TH Sarabun New"/>
          <w:sz w:val="32"/>
          <w:szCs w:val="32"/>
        </w:rPr>
        <w:t>2558</w:t>
      </w:r>
    </w:p>
    <w:p w:rsidR="006E1D37" w:rsidRPr="00CD2722" w:rsidRDefault="006E1D37" w:rsidP="006E1D37">
      <w:pPr>
        <w:spacing w:after="0" w:line="240" w:lineRule="auto"/>
        <w:ind w:left="720"/>
        <w:contextualSpacing/>
        <w:rPr>
          <w:rFonts w:ascii="TH Sarabun New" w:hAnsi="TH Sarabun New" w:cs="TH Sarabun New"/>
          <w:sz w:val="32"/>
          <w:szCs w:val="32"/>
        </w:rPr>
      </w:pPr>
    </w:p>
    <w:p w:rsidR="00CD2722" w:rsidRPr="00CD2722" w:rsidRDefault="00CD2722" w:rsidP="00CD2722">
      <w:pPr>
        <w:pBdr>
          <w:bottom w:val="single" w:sz="4" w:space="4" w:color="4F81BD" w:themeColor="accent1"/>
        </w:pBdr>
        <w:spacing w:after="0" w:line="240" w:lineRule="auto"/>
        <w:ind w:right="936"/>
        <w:rPr>
          <w:rFonts w:ascii="TH Sarabun New" w:hAnsi="TH Sarabun New" w:cs="TH Sarabun New"/>
          <w:b/>
          <w:bCs/>
          <w:color w:val="4F81BD" w:themeColor="accent1"/>
          <w:sz w:val="32"/>
          <w:szCs w:val="32"/>
          <w:cs/>
        </w:rPr>
      </w:pPr>
      <w:r w:rsidRPr="006E1D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ประสบการณ์</w:t>
      </w:r>
    </w:p>
    <w:p w:rsidR="00CD2722" w:rsidRPr="00CD2722" w:rsidRDefault="00CD2722" w:rsidP="00CD272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E1D37">
        <w:rPr>
          <w:rFonts w:ascii="TH Sarabun New" w:hAnsi="TH Sarabun New" w:cs="TH Sarabun New"/>
          <w:b/>
          <w:bCs/>
          <w:sz w:val="32"/>
          <w:szCs w:val="32"/>
          <w:cs/>
        </w:rPr>
        <w:t>ธนาคารแห่งประเทศไทย</w:t>
      </w:r>
      <w:r w:rsidRPr="00CD2722">
        <w:rPr>
          <w:rFonts w:ascii="TH Sarabun New" w:hAnsi="TH Sarabun New" w:cs="TH Sarabun New"/>
          <w:sz w:val="32"/>
          <w:szCs w:val="32"/>
        </w:rPr>
        <w:t xml:space="preserve">, </w:t>
      </w:r>
      <w:r w:rsidRPr="006E1D37">
        <w:rPr>
          <w:rFonts w:ascii="TH Sarabun New" w:hAnsi="TH Sarabun New" w:cs="TH Sarabun New"/>
          <w:sz w:val="32"/>
          <w:szCs w:val="32"/>
          <w:cs/>
        </w:rPr>
        <w:t>พฤษภาคม</w:t>
      </w:r>
      <w:r w:rsidRPr="006E1D37">
        <w:rPr>
          <w:rFonts w:ascii="TH Sarabun New" w:hAnsi="TH Sarabun New" w:cs="TH Sarabun New"/>
          <w:sz w:val="32"/>
          <w:szCs w:val="32"/>
        </w:rPr>
        <w:t>-</w:t>
      </w:r>
      <w:r w:rsidRPr="006E1D37">
        <w:rPr>
          <w:rFonts w:ascii="TH Sarabun New" w:hAnsi="TH Sarabun New" w:cs="TH Sarabun New"/>
          <w:sz w:val="32"/>
          <w:szCs w:val="32"/>
          <w:cs/>
        </w:rPr>
        <w:t xml:space="preserve">กรกฎาคม </w:t>
      </w:r>
      <w:r w:rsidRPr="006E1D37">
        <w:rPr>
          <w:rFonts w:ascii="TH Sarabun New" w:hAnsi="TH Sarabun New" w:cs="TH Sarabun New"/>
          <w:sz w:val="32"/>
          <w:szCs w:val="32"/>
        </w:rPr>
        <w:t>2557</w:t>
      </w:r>
    </w:p>
    <w:p w:rsidR="00CD2722" w:rsidRPr="00CD2722" w:rsidRDefault="00CD2722" w:rsidP="00CD2722">
      <w:pPr>
        <w:spacing w:after="0" w:line="240" w:lineRule="auto"/>
        <w:rPr>
          <w:rFonts w:ascii="TH Sarabun New" w:hAnsi="TH Sarabun New" w:cs="TH Sarabun New"/>
          <w:i/>
          <w:iCs/>
          <w:sz w:val="32"/>
          <w:szCs w:val="32"/>
        </w:rPr>
      </w:pPr>
      <w:r w:rsidRPr="006E1D37">
        <w:rPr>
          <w:rFonts w:ascii="TH Sarabun New" w:hAnsi="TH Sarabun New" w:cs="TH Sarabun New"/>
          <w:i/>
          <w:iCs/>
          <w:sz w:val="32"/>
          <w:szCs w:val="32"/>
          <w:cs/>
        </w:rPr>
        <w:t>นักศึกษาฝึกงาน</w:t>
      </w:r>
      <w:r w:rsidRPr="00CD2722">
        <w:rPr>
          <w:rFonts w:ascii="TH Sarabun New" w:hAnsi="TH Sarabun New" w:cs="TH Sarabun New"/>
          <w:i/>
          <w:iCs/>
          <w:sz w:val="32"/>
          <w:szCs w:val="32"/>
        </w:rPr>
        <w:t xml:space="preserve">, </w:t>
      </w:r>
      <w:r w:rsidRPr="006E1D37">
        <w:rPr>
          <w:rFonts w:ascii="TH Sarabun New" w:hAnsi="TH Sarabun New" w:cs="TH Sarabun New"/>
          <w:i/>
          <w:iCs/>
          <w:sz w:val="32"/>
          <w:szCs w:val="32"/>
          <w:cs/>
        </w:rPr>
        <w:t>ฝ่ายนโยบายเศรษฐกิจการเงิน สายนโยบายการเงิน</w:t>
      </w:r>
    </w:p>
    <w:p w:rsidR="00CD2722" w:rsidRPr="00CD2722" w:rsidRDefault="00CD2722" w:rsidP="00CD2722">
      <w:pPr>
        <w:numPr>
          <w:ilvl w:val="0"/>
          <w:numId w:val="2"/>
        </w:numPr>
        <w:spacing w:after="0" w:line="240" w:lineRule="auto"/>
        <w:contextualSpacing/>
        <w:rPr>
          <w:rFonts w:ascii="TH Sarabun New" w:hAnsi="TH Sarabun New" w:cs="TH Sarabun New"/>
          <w:i/>
          <w:iCs/>
          <w:sz w:val="32"/>
          <w:szCs w:val="32"/>
        </w:rPr>
      </w:pPr>
      <w:r w:rsidRPr="006E1D37">
        <w:rPr>
          <w:rFonts w:ascii="TH Sarabun New" w:hAnsi="TH Sarabun New" w:cs="TH Sarabun New"/>
          <w:sz w:val="32"/>
          <w:szCs w:val="32"/>
          <w:cs/>
        </w:rPr>
        <w:t xml:space="preserve">ศึกษาเกี่ยวกับกรอบนโยบาย </w:t>
      </w:r>
      <w:r w:rsidRPr="006E1D37">
        <w:rPr>
          <w:rFonts w:ascii="TH Sarabun New" w:hAnsi="TH Sarabun New" w:cs="TH Sarabun New"/>
          <w:sz w:val="32"/>
          <w:szCs w:val="32"/>
        </w:rPr>
        <w:t xml:space="preserve">Macroprudential Policy </w:t>
      </w:r>
      <w:r w:rsidRPr="006E1D37">
        <w:rPr>
          <w:rFonts w:ascii="TH Sarabun New" w:hAnsi="TH Sarabun New" w:cs="TH Sarabun New"/>
          <w:sz w:val="32"/>
          <w:szCs w:val="32"/>
          <w:cs/>
        </w:rPr>
        <w:t>และ เสถียรภาพระบบการเงิน</w:t>
      </w:r>
    </w:p>
    <w:p w:rsidR="00CD2722" w:rsidRPr="00CD2722" w:rsidRDefault="00CD2722" w:rsidP="00CD272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D2722">
        <w:rPr>
          <w:rFonts w:ascii="TH Sarabun New" w:hAnsi="TH Sarabun New" w:cs="TH Sarabun New"/>
          <w:b/>
          <w:bCs/>
          <w:sz w:val="32"/>
          <w:szCs w:val="32"/>
        </w:rPr>
        <w:t xml:space="preserve">Bangkok Business Broadcasting CO, LTD. </w:t>
      </w:r>
      <w:r w:rsidRPr="006E1D37">
        <w:rPr>
          <w:rFonts w:ascii="TH Sarabun New" w:hAnsi="TH Sarabun New" w:cs="TH Sarabun New"/>
          <w:sz w:val="32"/>
          <w:szCs w:val="32"/>
          <w:cs/>
        </w:rPr>
        <w:t>มีนาคม</w:t>
      </w:r>
      <w:r w:rsidRPr="006E1D37">
        <w:rPr>
          <w:rFonts w:ascii="TH Sarabun New" w:hAnsi="TH Sarabun New" w:cs="TH Sarabun New"/>
          <w:sz w:val="32"/>
          <w:szCs w:val="32"/>
        </w:rPr>
        <w:t>-</w:t>
      </w:r>
      <w:r w:rsidRPr="006E1D37">
        <w:rPr>
          <w:rFonts w:ascii="TH Sarabun New" w:hAnsi="TH Sarabun New" w:cs="TH Sarabun New"/>
          <w:sz w:val="32"/>
          <w:szCs w:val="32"/>
          <w:cs/>
        </w:rPr>
        <w:t xml:space="preserve">พฤษภาคม </w:t>
      </w:r>
      <w:r w:rsidRPr="006E1D37">
        <w:rPr>
          <w:rFonts w:ascii="TH Sarabun New" w:hAnsi="TH Sarabun New" w:cs="TH Sarabun New"/>
          <w:sz w:val="32"/>
          <w:szCs w:val="32"/>
        </w:rPr>
        <w:t>2557</w:t>
      </w:r>
    </w:p>
    <w:p w:rsidR="00CD2722" w:rsidRPr="00CD2722" w:rsidRDefault="00CD2722" w:rsidP="00CD2722">
      <w:pPr>
        <w:spacing w:after="0" w:line="240" w:lineRule="auto"/>
        <w:rPr>
          <w:rFonts w:ascii="TH Sarabun New" w:hAnsi="TH Sarabun New" w:cs="TH Sarabun New"/>
          <w:i/>
          <w:iCs/>
          <w:sz w:val="32"/>
          <w:szCs w:val="32"/>
        </w:rPr>
      </w:pPr>
      <w:r w:rsidRPr="006E1D37">
        <w:rPr>
          <w:rFonts w:ascii="TH Sarabun New" w:hAnsi="TH Sarabun New" w:cs="TH Sarabun New"/>
          <w:i/>
          <w:iCs/>
          <w:sz w:val="32"/>
          <w:szCs w:val="32"/>
          <w:cs/>
        </w:rPr>
        <w:t>นักศึกษาฝึกงาน</w:t>
      </w:r>
    </w:p>
    <w:p w:rsidR="00CD2722" w:rsidRPr="00CD2722" w:rsidRDefault="00CD2722" w:rsidP="00CD2722">
      <w:pPr>
        <w:numPr>
          <w:ilvl w:val="0"/>
          <w:numId w:val="3"/>
        </w:num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E1D37">
        <w:rPr>
          <w:rFonts w:ascii="TH Sarabun New" w:hAnsi="TH Sarabun New" w:cs="TH Sarabun New"/>
          <w:sz w:val="32"/>
          <w:szCs w:val="32"/>
          <w:cs/>
        </w:rPr>
        <w:t>ฝึกงานเกี่ยวกับการทำข่าวเศรษฐกิจและการเมือง</w:t>
      </w:r>
    </w:p>
    <w:p w:rsidR="00CD2722" w:rsidRPr="00CD2722" w:rsidRDefault="00CD2722" w:rsidP="00CD2722">
      <w:pPr>
        <w:pBdr>
          <w:bottom w:val="single" w:sz="4" w:space="4" w:color="4F81BD" w:themeColor="accent1"/>
        </w:pBdr>
        <w:spacing w:after="0" w:line="240" w:lineRule="auto"/>
        <w:ind w:right="936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D2722" w:rsidRPr="00CD2722" w:rsidRDefault="00CD2722" w:rsidP="00CD2722">
      <w:pPr>
        <w:pBdr>
          <w:bottom w:val="single" w:sz="4" w:space="4" w:color="4F81BD" w:themeColor="accent1"/>
        </w:pBdr>
        <w:spacing w:after="0" w:line="240" w:lineRule="auto"/>
        <w:ind w:right="936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E1D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</w:t>
      </w:r>
    </w:p>
    <w:p w:rsidR="00CD2722" w:rsidRPr="00CD2722" w:rsidRDefault="006E1D37" w:rsidP="00CD2722">
      <w:pPr>
        <w:tabs>
          <w:tab w:val="left" w:pos="33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E1D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ฝ่ายหาทุนและกรรมการค่ายอาสาพัฒนาชนบท คณะเศรษฐศาสตร์ จุฬาลงกรณ์มหาวิทยาลัย ภาคเรียนที่ ปีการศึกษา </w:t>
      </w:r>
      <w:r w:rsidRPr="006E1D37">
        <w:rPr>
          <w:rFonts w:ascii="TH Sarabun New" w:hAnsi="TH Sarabun New" w:cs="TH Sarabun New"/>
          <w:b/>
          <w:bCs/>
          <w:sz w:val="32"/>
          <w:szCs w:val="32"/>
        </w:rPr>
        <w:t xml:space="preserve">2555 </w:t>
      </w:r>
    </w:p>
    <w:p w:rsidR="00CD2722" w:rsidRPr="00CD2722" w:rsidRDefault="006E1D37" w:rsidP="006E1D37">
      <w:pPr>
        <w:numPr>
          <w:ilvl w:val="0"/>
          <w:numId w:val="3"/>
        </w:numPr>
        <w:tabs>
          <w:tab w:val="left" w:pos="3372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E1D37">
        <w:rPr>
          <w:rFonts w:ascii="TH Sarabun New" w:hAnsi="TH Sarabun New" w:cs="TH Sarabun New"/>
          <w:sz w:val="32"/>
          <w:szCs w:val="32"/>
          <w:cs/>
        </w:rPr>
        <w:t>ทำหน้าที่</w:t>
      </w:r>
      <w:r>
        <w:rPr>
          <w:rFonts w:ascii="TH Sarabun New" w:hAnsi="TH Sarabun New" w:cs="TH Sarabun New"/>
          <w:sz w:val="32"/>
          <w:szCs w:val="32"/>
          <w:cs/>
        </w:rPr>
        <w:t>หาทุนให้แก่ค่ายอาสา ซึ่ง จัดที่</w:t>
      </w:r>
      <w:r w:rsidRPr="006E1D37">
        <w:rPr>
          <w:rFonts w:ascii="TH Sarabun New" w:hAnsi="TH Sarabun New" w:cs="TH Sarabun New"/>
          <w:sz w:val="32"/>
          <w:szCs w:val="32"/>
          <w:cs/>
        </w:rPr>
        <w:t>บ้าน</w:t>
      </w:r>
      <w:proofErr w:type="spellStart"/>
      <w:r w:rsidRPr="006E1D37">
        <w:rPr>
          <w:rFonts w:ascii="TH Sarabun New" w:hAnsi="TH Sarabun New" w:cs="TH Sarabun New"/>
          <w:sz w:val="32"/>
          <w:szCs w:val="32"/>
          <w:cs/>
        </w:rPr>
        <w:t>แ</w:t>
      </w:r>
      <w:r>
        <w:rPr>
          <w:rFonts w:ascii="TH Sarabun New" w:hAnsi="TH Sarabun New" w:cs="TH Sarabun New"/>
          <w:sz w:val="32"/>
          <w:szCs w:val="32"/>
          <w:cs/>
        </w:rPr>
        <w:t>หมะคี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 อำเภอท่าสองยาง จังหวัดตาก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_GoBack"/>
      <w:bookmarkEnd w:id="0"/>
      <w:r w:rsidRPr="006E1D37">
        <w:rPr>
          <w:rFonts w:ascii="TH Sarabun New" w:hAnsi="TH Sarabun New" w:cs="TH Sarabun New"/>
          <w:sz w:val="32"/>
          <w:szCs w:val="32"/>
          <w:cs/>
        </w:rPr>
        <w:t>ค่ายได้ทำการพัฒนาหมู่บ้านเกี่ยวกับด้านการสร้างสุขอนามัย (สร้างสุขา) รวมถึงการให้ความรู้</w:t>
      </w:r>
      <w:r w:rsidR="00CD2722" w:rsidRPr="00CD2722">
        <w:rPr>
          <w:rFonts w:ascii="TH Sarabun New" w:hAnsi="TH Sarabun New" w:cs="TH Sarabun New"/>
          <w:sz w:val="32"/>
          <w:szCs w:val="32"/>
        </w:rPr>
        <w:t xml:space="preserve"> </w:t>
      </w:r>
    </w:p>
    <w:p w:rsidR="00CD2722" w:rsidRPr="00CD2722" w:rsidRDefault="006E1D37" w:rsidP="00CD2722">
      <w:pPr>
        <w:pBdr>
          <w:bottom w:val="single" w:sz="4" w:space="4" w:color="4F81BD" w:themeColor="accent1"/>
        </w:pBdr>
        <w:spacing w:after="0" w:line="240" w:lineRule="auto"/>
        <w:ind w:right="936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E1D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งานศึกษา</w:t>
      </w:r>
    </w:p>
    <w:p w:rsidR="00CD2722" w:rsidRPr="00CD2722" w:rsidRDefault="00CD2722" w:rsidP="00CD2722">
      <w:pPr>
        <w:tabs>
          <w:tab w:val="left" w:pos="33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CD2722">
        <w:rPr>
          <w:rFonts w:ascii="TH Sarabun New" w:hAnsi="TH Sarabun New" w:cs="TH Sarabun New"/>
          <w:b/>
          <w:bCs/>
          <w:sz w:val="32"/>
          <w:szCs w:val="32"/>
        </w:rPr>
        <w:t>Chamornchan</w:t>
      </w:r>
      <w:proofErr w:type="spellEnd"/>
      <w:r w:rsidRPr="00CD2722">
        <w:rPr>
          <w:rFonts w:ascii="TH Sarabun New" w:hAnsi="TH Sarabun New" w:cs="TH Sarabun New"/>
          <w:b/>
          <w:bCs/>
          <w:sz w:val="32"/>
          <w:szCs w:val="32"/>
        </w:rPr>
        <w:t>, P.,</w:t>
      </w:r>
      <w:r w:rsidRPr="00CD2722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CD2722">
        <w:rPr>
          <w:rFonts w:ascii="TH Sarabun New" w:hAnsi="TH Sarabun New" w:cs="TH Sarabun New"/>
          <w:sz w:val="32"/>
          <w:szCs w:val="32"/>
        </w:rPr>
        <w:t>Charoenchaipiyakul</w:t>
      </w:r>
      <w:proofErr w:type="spellEnd"/>
      <w:r w:rsidRPr="00CD2722">
        <w:rPr>
          <w:rFonts w:ascii="TH Sarabun New" w:hAnsi="TH Sarabun New" w:cs="TH Sarabun New"/>
          <w:sz w:val="32"/>
          <w:szCs w:val="32"/>
        </w:rPr>
        <w:t xml:space="preserve">, S., and </w:t>
      </w:r>
      <w:proofErr w:type="spellStart"/>
      <w:r w:rsidRPr="00CD2722">
        <w:rPr>
          <w:rFonts w:ascii="TH Sarabun New" w:hAnsi="TH Sarabun New" w:cs="TH Sarabun New"/>
          <w:sz w:val="32"/>
          <w:szCs w:val="32"/>
        </w:rPr>
        <w:t>Seetaraso</w:t>
      </w:r>
      <w:proofErr w:type="spellEnd"/>
      <w:r w:rsidRPr="00CD2722">
        <w:rPr>
          <w:rFonts w:ascii="TH Sarabun New" w:hAnsi="TH Sarabun New" w:cs="TH Sarabun New"/>
          <w:sz w:val="32"/>
          <w:szCs w:val="32"/>
        </w:rPr>
        <w:t>, S</w:t>
      </w:r>
      <w:proofErr w:type="gramStart"/>
      <w:r w:rsidRPr="00CD2722">
        <w:rPr>
          <w:rFonts w:ascii="TH Sarabun New" w:hAnsi="TH Sarabun New" w:cs="TH Sarabun New"/>
          <w:sz w:val="32"/>
          <w:szCs w:val="32"/>
        </w:rPr>
        <w:t>.(</w:t>
      </w:r>
      <w:proofErr w:type="gramEnd"/>
      <w:r w:rsidRPr="00CD2722">
        <w:rPr>
          <w:rFonts w:ascii="TH Sarabun New" w:hAnsi="TH Sarabun New" w:cs="TH Sarabun New"/>
          <w:sz w:val="32"/>
          <w:szCs w:val="32"/>
        </w:rPr>
        <w:t xml:space="preserve">2014). Effects of Information on Duopoly Spatial </w:t>
      </w:r>
      <w:proofErr w:type="gramStart"/>
      <w:r w:rsidRPr="00CD2722">
        <w:rPr>
          <w:rFonts w:ascii="TH Sarabun New" w:hAnsi="TH Sarabun New" w:cs="TH Sarabun New"/>
          <w:sz w:val="32"/>
          <w:szCs w:val="32"/>
        </w:rPr>
        <w:t>Competition :</w:t>
      </w:r>
      <w:proofErr w:type="gramEnd"/>
      <w:r w:rsidRPr="00CD2722">
        <w:rPr>
          <w:rFonts w:ascii="TH Sarabun New" w:hAnsi="TH Sarabun New" w:cs="TH Sarabun New"/>
          <w:sz w:val="32"/>
          <w:szCs w:val="32"/>
        </w:rPr>
        <w:t xml:space="preserve"> An Experimental Study.</w:t>
      </w:r>
    </w:p>
    <w:p w:rsidR="00CD2722" w:rsidRPr="00CD2722" w:rsidRDefault="006E1D37" w:rsidP="00CD2722">
      <w:pPr>
        <w:numPr>
          <w:ilvl w:val="0"/>
          <w:numId w:val="4"/>
        </w:numPr>
        <w:tabs>
          <w:tab w:val="left" w:pos="3372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E1D37">
        <w:rPr>
          <w:rFonts w:ascii="TH Sarabun New" w:hAnsi="TH Sarabun New" w:cs="TH Sarabun New"/>
          <w:sz w:val="32"/>
          <w:szCs w:val="32"/>
          <w:cs/>
        </w:rPr>
        <w:t>ได้รับทุนสนับสนุนโดย</w:t>
      </w:r>
      <w:r w:rsidR="00CD2722" w:rsidRPr="00CD2722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CD2722" w:rsidRPr="00CD2722">
        <w:rPr>
          <w:rFonts w:ascii="TH Sarabun New" w:hAnsi="TH Sarabun New" w:cs="TH Sarabun New"/>
          <w:sz w:val="32"/>
          <w:szCs w:val="32"/>
        </w:rPr>
        <w:t>Chulalongkorn</w:t>
      </w:r>
      <w:proofErr w:type="spellEnd"/>
      <w:r w:rsidR="00CD2722" w:rsidRPr="00CD2722">
        <w:rPr>
          <w:rFonts w:ascii="TH Sarabun New" w:hAnsi="TH Sarabun New" w:cs="TH Sarabun New"/>
          <w:sz w:val="32"/>
          <w:szCs w:val="32"/>
        </w:rPr>
        <w:t xml:space="preserve"> Economic Research Center. </w:t>
      </w:r>
    </w:p>
    <w:p w:rsidR="00CD2722" w:rsidRPr="00CD2722" w:rsidRDefault="006E1D37" w:rsidP="00CD2722">
      <w:pPr>
        <w:numPr>
          <w:ilvl w:val="0"/>
          <w:numId w:val="4"/>
        </w:numPr>
        <w:tabs>
          <w:tab w:val="left" w:pos="3372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E1D37">
        <w:rPr>
          <w:rFonts w:ascii="TH Sarabun New" w:hAnsi="TH Sarabun New" w:cs="TH Sarabun New"/>
          <w:sz w:val="32"/>
          <w:szCs w:val="32"/>
          <w:cs/>
        </w:rPr>
        <w:t>นำเสนอที่</w:t>
      </w:r>
      <w:r w:rsidR="00CD2722" w:rsidRPr="00CD2722">
        <w:rPr>
          <w:rFonts w:ascii="TH Sarabun New" w:hAnsi="TH Sarabun New" w:cs="TH Sarabun New"/>
          <w:sz w:val="32"/>
          <w:szCs w:val="32"/>
        </w:rPr>
        <w:t xml:space="preserve"> Joint Student Academic Symposium 2014, Faculty of Economics, Chuo University – </w:t>
      </w:r>
      <w:proofErr w:type="spellStart"/>
      <w:r w:rsidR="00CD2722" w:rsidRPr="00CD2722">
        <w:rPr>
          <w:rFonts w:ascii="TH Sarabun New" w:hAnsi="TH Sarabun New" w:cs="TH Sarabun New"/>
          <w:sz w:val="32"/>
          <w:szCs w:val="32"/>
        </w:rPr>
        <w:t>Chulalongkorn</w:t>
      </w:r>
      <w:proofErr w:type="spellEnd"/>
      <w:r w:rsidR="00CD2722" w:rsidRPr="00CD2722">
        <w:rPr>
          <w:rFonts w:ascii="TH Sarabun New" w:hAnsi="TH Sarabun New" w:cs="TH Sarabun New"/>
          <w:sz w:val="32"/>
          <w:szCs w:val="32"/>
        </w:rPr>
        <w:t xml:space="preserve"> University. </w:t>
      </w:r>
    </w:p>
    <w:p w:rsidR="0039427C" w:rsidRDefault="006E1D37"/>
    <w:sectPr w:rsidR="0039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88"/>
    <w:multiLevelType w:val="hybridMultilevel"/>
    <w:tmpl w:val="868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50AF"/>
    <w:multiLevelType w:val="hybridMultilevel"/>
    <w:tmpl w:val="352A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E4A50"/>
    <w:multiLevelType w:val="hybridMultilevel"/>
    <w:tmpl w:val="BD5C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D0341"/>
    <w:multiLevelType w:val="hybridMultilevel"/>
    <w:tmpl w:val="A3CC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22"/>
    <w:rsid w:val="001A49A1"/>
    <w:rsid w:val="004D45FB"/>
    <w:rsid w:val="006E1D37"/>
    <w:rsid w:val="00C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2015-10-15T01:43:00Z</dcterms:created>
  <dcterms:modified xsi:type="dcterms:W3CDTF">2015-10-15T01:58:00Z</dcterms:modified>
</cp:coreProperties>
</file>